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C19BB" w14:textId="026B5169" w:rsidR="00A0103F" w:rsidRPr="00A0103F" w:rsidRDefault="007C7237" w:rsidP="00632636">
      <w:pPr>
        <w:pStyle w:val="Sinespaciado"/>
        <w:ind w:left="708" w:firstLine="708"/>
        <w:jc w:val="center"/>
        <w:rPr>
          <w:b/>
          <w:sz w:val="28"/>
          <w:szCs w:val="28"/>
        </w:rPr>
      </w:pPr>
      <w:r w:rsidRPr="00A0103F">
        <w:rPr>
          <w:b/>
          <w:sz w:val="28"/>
          <w:szCs w:val="28"/>
        </w:rPr>
        <w:t>LLIGA DE FUTBET DE SABADELL</w:t>
      </w:r>
      <w:r w:rsidR="00632636">
        <w:rPr>
          <w:b/>
          <w:sz w:val="28"/>
          <w:szCs w:val="28"/>
        </w:rPr>
        <w:t xml:space="preserve"> – </w:t>
      </w:r>
      <w:r w:rsidR="00A0103F" w:rsidRPr="00A0103F">
        <w:rPr>
          <w:b/>
          <w:sz w:val="28"/>
          <w:szCs w:val="28"/>
        </w:rPr>
        <w:t>Organitza</w:t>
      </w:r>
      <w:r w:rsidR="00632636">
        <w:rPr>
          <w:b/>
          <w:sz w:val="28"/>
          <w:szCs w:val="28"/>
        </w:rPr>
        <w:t xml:space="preserve"> -</w:t>
      </w:r>
      <w:r w:rsidR="00A0103F" w:rsidRPr="00A0103F">
        <w:rPr>
          <w:b/>
          <w:sz w:val="28"/>
          <w:szCs w:val="28"/>
        </w:rPr>
        <w:t>ESCOLA F. SABADELL</w:t>
      </w:r>
    </w:p>
    <w:p w14:paraId="1FE41837" w14:textId="70BBB6FE" w:rsidR="000A25CA" w:rsidRDefault="005913CC" w:rsidP="003607A5">
      <w:pPr>
        <w:pStyle w:val="Sinespaciad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TEMPORADA 2</w:t>
      </w:r>
      <w:r w:rsidR="00934AA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</w:t>
      </w:r>
      <w:r w:rsidR="00934AA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- </w:t>
      </w:r>
      <w:r w:rsidR="007C7237" w:rsidRPr="00A0103F">
        <w:rPr>
          <w:b/>
          <w:sz w:val="24"/>
          <w:szCs w:val="24"/>
        </w:rPr>
        <w:t xml:space="preserve">DATA :  </w:t>
      </w:r>
      <w:r w:rsidR="00D9195C">
        <w:rPr>
          <w:b/>
          <w:sz w:val="24"/>
          <w:szCs w:val="24"/>
        </w:rPr>
        <w:t>13</w:t>
      </w:r>
      <w:r w:rsidR="007C7237" w:rsidRPr="00A0103F">
        <w:rPr>
          <w:b/>
          <w:sz w:val="24"/>
          <w:szCs w:val="24"/>
        </w:rPr>
        <w:t>,</w:t>
      </w:r>
      <w:r w:rsidR="00D9195C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>-1</w:t>
      </w:r>
      <w:r w:rsidR="00D9195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-2</w:t>
      </w:r>
      <w:r w:rsidR="00C63A37">
        <w:rPr>
          <w:b/>
          <w:sz w:val="24"/>
          <w:szCs w:val="24"/>
        </w:rPr>
        <w:t>5</w:t>
      </w:r>
      <w:r w:rsidR="007C7237" w:rsidRPr="00A0103F">
        <w:rPr>
          <w:b/>
          <w:sz w:val="24"/>
          <w:szCs w:val="24"/>
        </w:rPr>
        <w:t xml:space="preserve">   JORNADA : </w:t>
      </w:r>
      <w:r w:rsidR="00D9195C">
        <w:rPr>
          <w:b/>
          <w:sz w:val="24"/>
          <w:szCs w:val="24"/>
        </w:rPr>
        <w:t>7</w:t>
      </w:r>
    </w:p>
    <w:p w14:paraId="0A2A4492" w14:textId="73FE1DD7" w:rsidR="00554116" w:rsidRDefault="00554116" w:rsidP="00554116">
      <w:pPr>
        <w:pStyle w:val="Sinespaciado"/>
        <w:ind w:left="1416"/>
        <w:rPr>
          <w:sz w:val="24"/>
          <w:szCs w:val="24"/>
          <w:lang w:val="es-ES_tradnl"/>
        </w:rPr>
      </w:pPr>
      <w:r w:rsidRPr="00A73196">
        <w:rPr>
          <w:sz w:val="24"/>
          <w:szCs w:val="24"/>
          <w:lang w:val="es-ES_tradnl"/>
        </w:rPr>
        <w:t xml:space="preserve">Os pasamos los horarios y días de los partidos de la </w:t>
      </w:r>
      <w:r w:rsidR="00D9195C">
        <w:rPr>
          <w:sz w:val="24"/>
          <w:szCs w:val="24"/>
          <w:lang w:val="es-ES_tradnl"/>
        </w:rPr>
        <w:t>7</w:t>
      </w:r>
      <w:r>
        <w:rPr>
          <w:sz w:val="24"/>
          <w:szCs w:val="24"/>
          <w:lang w:val="es-ES_tradnl"/>
        </w:rPr>
        <w:t>ª</w:t>
      </w:r>
      <w:r w:rsidRPr="00A73196">
        <w:rPr>
          <w:sz w:val="24"/>
          <w:szCs w:val="24"/>
          <w:lang w:val="es-ES_tradnl"/>
        </w:rPr>
        <w:t xml:space="preserve"> jornada, como ya sabéis</w:t>
      </w:r>
      <w:r>
        <w:rPr>
          <w:sz w:val="24"/>
          <w:szCs w:val="24"/>
          <w:lang w:val="es-ES_tradnl"/>
        </w:rPr>
        <w:t>,</w:t>
      </w:r>
      <w:r w:rsidRPr="00A73196">
        <w:rPr>
          <w:sz w:val="24"/>
          <w:szCs w:val="24"/>
          <w:lang w:val="es-ES_tradnl"/>
        </w:rPr>
        <w:t xml:space="preserve"> semanalmente suelen haber cambios en la disponibilidad que se nos da por parte del </w:t>
      </w:r>
      <w:proofErr w:type="spellStart"/>
      <w:r w:rsidRPr="00A73196">
        <w:rPr>
          <w:sz w:val="24"/>
          <w:szCs w:val="24"/>
          <w:lang w:val="es-ES_tradnl"/>
        </w:rPr>
        <w:t>departamen</w:t>
      </w:r>
      <w:r>
        <w:rPr>
          <w:sz w:val="24"/>
          <w:szCs w:val="24"/>
          <w:lang w:val="es-ES_tradnl"/>
        </w:rPr>
        <w:t>t</w:t>
      </w:r>
      <w:proofErr w:type="spellEnd"/>
      <w:r w:rsidRPr="00A73196">
        <w:rPr>
          <w:sz w:val="24"/>
          <w:szCs w:val="24"/>
          <w:lang w:val="es-ES_tradnl"/>
        </w:rPr>
        <w:t xml:space="preserve"> </w:t>
      </w:r>
      <w:proofErr w:type="spellStart"/>
      <w:r w:rsidRPr="00A73196">
        <w:rPr>
          <w:sz w:val="24"/>
          <w:szCs w:val="24"/>
          <w:lang w:val="es-ES_tradnl"/>
        </w:rPr>
        <w:t>d’esports</w:t>
      </w:r>
      <w:proofErr w:type="spellEnd"/>
      <w:r>
        <w:rPr>
          <w:sz w:val="24"/>
          <w:szCs w:val="24"/>
          <w:lang w:val="es-ES_tradnl"/>
        </w:rPr>
        <w:t>, por lo tanto estos horarios y los que se pongan en el calendario son estimativos, a falta de esos posibles cambios semanales</w:t>
      </w:r>
      <w:r w:rsidRPr="00A73196">
        <w:rPr>
          <w:sz w:val="24"/>
          <w:szCs w:val="24"/>
          <w:lang w:val="es-ES_tradnl"/>
        </w:rPr>
        <w:t>.</w:t>
      </w:r>
    </w:p>
    <w:p w14:paraId="6E894218" w14:textId="77777777" w:rsidR="008B1370" w:rsidRPr="008B1370" w:rsidRDefault="00B0120A" w:rsidP="00A73196">
      <w:pPr>
        <w:pStyle w:val="Sinespaciado"/>
        <w:ind w:left="1416"/>
        <w:rPr>
          <w:b/>
          <w:sz w:val="24"/>
          <w:szCs w:val="24"/>
          <w:lang w:val="es-ES_tradnl"/>
        </w:rPr>
      </w:pPr>
      <w:r w:rsidRPr="008B1370">
        <w:rPr>
          <w:b/>
          <w:sz w:val="24"/>
          <w:szCs w:val="24"/>
          <w:lang w:val="es-ES_tradnl"/>
        </w:rPr>
        <w:t>L</w:t>
      </w:r>
      <w:r w:rsidR="00344740" w:rsidRPr="008B1370">
        <w:rPr>
          <w:b/>
          <w:sz w:val="24"/>
          <w:szCs w:val="24"/>
          <w:lang w:val="es-ES_tradnl"/>
        </w:rPr>
        <w:t xml:space="preserve">os </w:t>
      </w:r>
      <w:r w:rsidRPr="008B1370">
        <w:rPr>
          <w:b/>
          <w:sz w:val="24"/>
          <w:szCs w:val="24"/>
          <w:lang w:val="es-ES_tradnl"/>
        </w:rPr>
        <w:t xml:space="preserve">horarios, días y pistas de los partidos se enviarán a los representantes de los equipos el sábado </w:t>
      </w:r>
      <w:r w:rsidR="005411CE" w:rsidRPr="008B1370">
        <w:rPr>
          <w:b/>
          <w:sz w:val="24"/>
          <w:szCs w:val="24"/>
          <w:lang w:val="es-ES_tradnl"/>
        </w:rPr>
        <w:t xml:space="preserve">de la semana </w:t>
      </w:r>
      <w:r w:rsidRPr="008B1370">
        <w:rPr>
          <w:b/>
          <w:sz w:val="24"/>
          <w:szCs w:val="24"/>
          <w:lang w:val="es-ES_tradnl"/>
        </w:rPr>
        <w:t>anterior</w:t>
      </w:r>
      <w:r w:rsidR="005411CE" w:rsidRPr="008B1370">
        <w:rPr>
          <w:b/>
          <w:sz w:val="24"/>
          <w:szCs w:val="24"/>
          <w:lang w:val="es-ES_tradnl"/>
        </w:rPr>
        <w:t xml:space="preserve">, a nosotros se nos envía la disponibilidad de instalaciones por parte del </w:t>
      </w:r>
      <w:proofErr w:type="spellStart"/>
      <w:r w:rsidR="005411CE" w:rsidRPr="008B1370">
        <w:rPr>
          <w:b/>
          <w:sz w:val="24"/>
          <w:szCs w:val="24"/>
          <w:lang w:val="es-ES_tradnl"/>
        </w:rPr>
        <w:t>Departament</w:t>
      </w:r>
      <w:proofErr w:type="spellEnd"/>
      <w:r w:rsidR="005411CE" w:rsidRPr="008B1370">
        <w:rPr>
          <w:b/>
          <w:sz w:val="24"/>
          <w:szCs w:val="24"/>
          <w:lang w:val="es-ES_tradnl"/>
        </w:rPr>
        <w:t xml:space="preserve"> </w:t>
      </w:r>
      <w:proofErr w:type="spellStart"/>
      <w:r w:rsidR="005411CE" w:rsidRPr="008B1370">
        <w:rPr>
          <w:b/>
          <w:sz w:val="24"/>
          <w:szCs w:val="24"/>
          <w:lang w:val="es-ES_tradnl"/>
        </w:rPr>
        <w:t>d’Esports</w:t>
      </w:r>
      <w:proofErr w:type="spellEnd"/>
      <w:r w:rsidR="005411CE" w:rsidRPr="008B1370">
        <w:rPr>
          <w:b/>
          <w:sz w:val="24"/>
          <w:szCs w:val="24"/>
          <w:lang w:val="es-ES_tradnl"/>
        </w:rPr>
        <w:t xml:space="preserve"> el viernes</w:t>
      </w:r>
      <w:r w:rsidR="008B1370" w:rsidRPr="008B1370">
        <w:rPr>
          <w:b/>
          <w:sz w:val="24"/>
          <w:szCs w:val="24"/>
          <w:lang w:val="es-ES_tradnl"/>
        </w:rPr>
        <w:t>.</w:t>
      </w:r>
    </w:p>
    <w:p w14:paraId="18183883" w14:textId="664423D0" w:rsidR="005411CE" w:rsidRPr="008B1370" w:rsidRDefault="008B1370" w:rsidP="00A73196">
      <w:pPr>
        <w:pStyle w:val="Sinespaciado"/>
        <w:ind w:left="1416"/>
        <w:rPr>
          <w:b/>
          <w:sz w:val="24"/>
          <w:szCs w:val="24"/>
          <w:lang w:val="es-ES_tradnl"/>
        </w:rPr>
      </w:pPr>
      <w:r w:rsidRPr="008B1370">
        <w:rPr>
          <w:b/>
          <w:sz w:val="24"/>
          <w:szCs w:val="24"/>
          <w:lang w:val="es-ES_tradnl"/>
        </w:rPr>
        <w:t>E</w:t>
      </w:r>
      <w:r w:rsidR="005411CE" w:rsidRPr="008B1370">
        <w:rPr>
          <w:b/>
          <w:sz w:val="24"/>
          <w:szCs w:val="24"/>
          <w:lang w:val="es-ES_tradnl"/>
        </w:rPr>
        <w:t>n el caso que un equipo tenga necesidad de jugar su partido</w:t>
      </w:r>
      <w:r w:rsidRPr="008B1370">
        <w:rPr>
          <w:b/>
          <w:sz w:val="24"/>
          <w:szCs w:val="24"/>
          <w:lang w:val="es-ES_tradnl"/>
        </w:rPr>
        <w:t>,</w:t>
      </w:r>
      <w:r w:rsidR="005411CE" w:rsidRPr="008B1370">
        <w:rPr>
          <w:b/>
          <w:sz w:val="24"/>
          <w:szCs w:val="24"/>
          <w:lang w:val="es-ES_tradnl"/>
        </w:rPr>
        <w:t xml:space="preserve"> a una hora o día determinado</w:t>
      </w:r>
      <w:r w:rsidRPr="008B1370">
        <w:rPr>
          <w:b/>
          <w:sz w:val="24"/>
          <w:szCs w:val="24"/>
          <w:lang w:val="es-ES_tradnl"/>
        </w:rPr>
        <w:t xml:space="preserve"> por un motivo justificado</w:t>
      </w:r>
      <w:r w:rsidR="005411CE" w:rsidRPr="008B1370">
        <w:rPr>
          <w:b/>
          <w:sz w:val="24"/>
          <w:szCs w:val="24"/>
          <w:lang w:val="es-ES_tradnl"/>
        </w:rPr>
        <w:t>, lo habrá de comunicar como máximo el viernes de la semana anterior a las 20 h., si el cambio</w:t>
      </w:r>
      <w:r w:rsidRPr="008B1370">
        <w:rPr>
          <w:b/>
          <w:sz w:val="24"/>
          <w:szCs w:val="24"/>
          <w:lang w:val="es-ES_tradnl"/>
        </w:rPr>
        <w:t xml:space="preserve"> se solicita</w:t>
      </w:r>
      <w:r w:rsidR="005411CE" w:rsidRPr="008B1370">
        <w:rPr>
          <w:b/>
          <w:sz w:val="24"/>
          <w:szCs w:val="24"/>
          <w:lang w:val="es-ES_tradnl"/>
        </w:rPr>
        <w:t xml:space="preserve"> </w:t>
      </w:r>
      <w:r>
        <w:rPr>
          <w:b/>
          <w:sz w:val="24"/>
          <w:szCs w:val="24"/>
          <w:lang w:val="es-ES_tradnl"/>
        </w:rPr>
        <w:t xml:space="preserve">después de esa hora o </w:t>
      </w:r>
      <w:r w:rsidR="005411CE" w:rsidRPr="008B1370">
        <w:rPr>
          <w:b/>
          <w:sz w:val="24"/>
          <w:szCs w:val="24"/>
          <w:lang w:val="es-ES_tradnl"/>
        </w:rPr>
        <w:t>durante la misma semana</w:t>
      </w:r>
      <w:r w:rsidRPr="008B1370">
        <w:rPr>
          <w:b/>
          <w:sz w:val="24"/>
          <w:szCs w:val="24"/>
          <w:lang w:val="es-ES_tradnl"/>
        </w:rPr>
        <w:t xml:space="preserve"> se le comunicará al equipo contrario y él decidirá si se puede hacer dicho cambio o no. </w:t>
      </w:r>
      <w:r w:rsidR="005411CE" w:rsidRPr="008B1370">
        <w:rPr>
          <w:b/>
          <w:sz w:val="24"/>
          <w:szCs w:val="24"/>
          <w:lang w:val="es-ES_tradnl"/>
        </w:rPr>
        <w:t xml:space="preserve"> </w:t>
      </w:r>
    </w:p>
    <w:p w14:paraId="0454B4EA" w14:textId="20D19297" w:rsidR="00344740" w:rsidRPr="008B1370" w:rsidRDefault="00B0120A" w:rsidP="00A73196">
      <w:pPr>
        <w:pStyle w:val="Sinespaciado"/>
        <w:ind w:left="1416"/>
        <w:rPr>
          <w:sz w:val="8"/>
          <w:szCs w:val="8"/>
          <w:lang w:val="es-ES_tradnl"/>
        </w:rPr>
      </w:pPr>
      <w:r>
        <w:rPr>
          <w:sz w:val="24"/>
          <w:szCs w:val="24"/>
          <w:lang w:val="es-ES_tradnl"/>
        </w:rPr>
        <w:t xml:space="preserve"> </w:t>
      </w:r>
    </w:p>
    <w:p w14:paraId="4A53CAFF" w14:textId="77777777" w:rsidR="00993F95" w:rsidRDefault="00C94FCD" w:rsidP="00A73196">
      <w:pPr>
        <w:pStyle w:val="Sinespaciado"/>
        <w:ind w:left="1416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Si durante el fin de semana surge alguna necesidad de poneros en contacto con nosotros sobre alguna información referente a horarios</w:t>
      </w:r>
      <w:r w:rsidR="00993F95">
        <w:rPr>
          <w:sz w:val="24"/>
          <w:szCs w:val="24"/>
          <w:lang w:val="es-ES_tradnl"/>
        </w:rPr>
        <w:t>, pistas o dí</w:t>
      </w:r>
      <w:r>
        <w:rPr>
          <w:sz w:val="24"/>
          <w:szCs w:val="24"/>
          <w:lang w:val="es-ES_tradnl"/>
        </w:rPr>
        <w:t>as de partidos, os podéis pone en contacto con el teléfono 667095252 (Anastasio)</w:t>
      </w:r>
      <w:r w:rsidR="00993F95">
        <w:rPr>
          <w:sz w:val="24"/>
          <w:szCs w:val="24"/>
          <w:lang w:val="es-ES_tradnl"/>
        </w:rPr>
        <w:t>.</w:t>
      </w:r>
    </w:p>
    <w:p w14:paraId="02925DA4" w14:textId="73D44A4A" w:rsidR="00993F95" w:rsidRDefault="00554116" w:rsidP="00A73196">
      <w:pPr>
        <w:pStyle w:val="Sinespaciado"/>
        <w:ind w:left="1416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Tenéis que conocer </w:t>
      </w:r>
      <w:r w:rsidR="00993F95">
        <w:rPr>
          <w:sz w:val="24"/>
          <w:szCs w:val="24"/>
          <w:lang w:val="es-ES_tradnl"/>
        </w:rPr>
        <w:t xml:space="preserve">la información correspondiente de </w:t>
      </w:r>
      <w:proofErr w:type="gramStart"/>
      <w:r w:rsidR="00993F95">
        <w:rPr>
          <w:sz w:val="24"/>
          <w:szCs w:val="24"/>
          <w:lang w:val="es-ES_tradnl"/>
        </w:rPr>
        <w:t>la prestaciones</w:t>
      </w:r>
      <w:proofErr w:type="gramEnd"/>
      <w:r w:rsidR="00993F95">
        <w:rPr>
          <w:sz w:val="24"/>
          <w:szCs w:val="24"/>
          <w:lang w:val="es-ES_tradnl"/>
        </w:rPr>
        <w:t xml:space="preserve"> y/o coberturas de la </w:t>
      </w:r>
      <w:proofErr w:type="spellStart"/>
      <w:r w:rsidR="00993F95">
        <w:rPr>
          <w:sz w:val="24"/>
          <w:szCs w:val="24"/>
          <w:lang w:val="es-ES_tradnl"/>
        </w:rPr>
        <w:t>Assegurança</w:t>
      </w:r>
      <w:proofErr w:type="spellEnd"/>
      <w:r w:rsidR="00993F95">
        <w:rPr>
          <w:sz w:val="24"/>
          <w:szCs w:val="24"/>
          <w:lang w:val="es-ES_tradnl"/>
        </w:rPr>
        <w:t xml:space="preserve"> que tenemos contratada, en caso de necesidad durante el fin de semana os podéis poner contacto con el teléfono 647460232 (</w:t>
      </w:r>
      <w:proofErr w:type="spellStart"/>
      <w:r w:rsidR="00993F95">
        <w:rPr>
          <w:sz w:val="24"/>
          <w:szCs w:val="24"/>
          <w:lang w:val="es-ES_tradnl"/>
        </w:rPr>
        <w:t>Tanco</w:t>
      </w:r>
      <w:proofErr w:type="spellEnd"/>
      <w:r w:rsidR="00993F95">
        <w:rPr>
          <w:sz w:val="24"/>
          <w:szCs w:val="24"/>
          <w:lang w:val="es-ES_tradnl"/>
        </w:rPr>
        <w:t xml:space="preserve">). </w:t>
      </w:r>
    </w:p>
    <w:p w14:paraId="36EAF43B" w14:textId="56D0F647" w:rsidR="009A1B6A" w:rsidRDefault="00FE3AE9" w:rsidP="00FE3AE9">
      <w:pPr>
        <w:pStyle w:val="Sinespaciado"/>
        <w:ind w:left="1416"/>
        <w:rPr>
          <w:b/>
          <w:color w:val="FF0000"/>
          <w:sz w:val="24"/>
          <w:szCs w:val="24"/>
          <w:lang w:val="es-ES_tradnl"/>
        </w:rPr>
      </w:pPr>
      <w:r w:rsidRPr="00A73196">
        <w:rPr>
          <w:sz w:val="24"/>
          <w:szCs w:val="24"/>
          <w:lang w:val="es-ES_tradnl"/>
        </w:rPr>
        <w:t xml:space="preserve">Toda la información en </w:t>
      </w:r>
      <w:r w:rsidR="00436DA6">
        <w:rPr>
          <w:sz w:val="24"/>
          <w:szCs w:val="24"/>
          <w:lang w:val="es-ES_tradnl"/>
        </w:rPr>
        <w:t xml:space="preserve">cuanto a calendario, </w:t>
      </w:r>
      <w:r w:rsidRPr="00A73196">
        <w:rPr>
          <w:sz w:val="24"/>
          <w:szCs w:val="24"/>
          <w:lang w:val="es-ES_tradnl"/>
        </w:rPr>
        <w:t xml:space="preserve">resultados, normas, información cobertura de la </w:t>
      </w:r>
      <w:proofErr w:type="spellStart"/>
      <w:r w:rsidRPr="00A73196">
        <w:rPr>
          <w:sz w:val="24"/>
          <w:szCs w:val="24"/>
          <w:lang w:val="es-ES_tradnl"/>
        </w:rPr>
        <w:t>assegurança</w:t>
      </w:r>
      <w:proofErr w:type="spellEnd"/>
      <w:r w:rsidRPr="00A73196">
        <w:rPr>
          <w:sz w:val="24"/>
          <w:szCs w:val="24"/>
          <w:lang w:val="es-ES_tradnl"/>
        </w:rPr>
        <w:t>,  información general, et, la podréis encontrar en nuestra página web</w:t>
      </w:r>
      <w:r w:rsidR="00A73196">
        <w:rPr>
          <w:sz w:val="24"/>
          <w:szCs w:val="24"/>
          <w:lang w:val="es-ES_tradnl"/>
        </w:rPr>
        <w:t xml:space="preserve">, </w:t>
      </w:r>
      <w:hyperlink r:id="rId5" w:history="1">
        <w:r w:rsidRPr="00A73196">
          <w:rPr>
            <w:rStyle w:val="Hipervnculo"/>
            <w:b/>
            <w:sz w:val="24"/>
            <w:szCs w:val="24"/>
            <w:lang w:val="es-ES_tradnl"/>
          </w:rPr>
          <w:t>www.escoladefutboldesabadell.com</w:t>
        </w:r>
      </w:hyperlink>
      <w:r w:rsidRPr="00A73196">
        <w:rPr>
          <w:b/>
          <w:color w:val="FF0000"/>
          <w:sz w:val="24"/>
          <w:szCs w:val="24"/>
          <w:lang w:val="es-ES_tradnl"/>
        </w:rPr>
        <w:t xml:space="preserve"> </w:t>
      </w:r>
      <w:r w:rsidR="00A73196">
        <w:rPr>
          <w:b/>
          <w:color w:val="FF0000"/>
          <w:sz w:val="24"/>
          <w:szCs w:val="24"/>
          <w:lang w:val="es-ES_tradnl"/>
        </w:rPr>
        <w:t xml:space="preserve">   </w:t>
      </w:r>
    </w:p>
    <w:p w14:paraId="65444229" w14:textId="4FE60EEE" w:rsidR="004702A3" w:rsidRDefault="009A1B6A" w:rsidP="004702A3">
      <w:pPr>
        <w:pStyle w:val="Sinespaciado"/>
        <w:ind w:left="1410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Todos los jugadores que participan en la competición han de tener firmado el documento de autorización de utilización de datos, fotografías y vídeos en las actividades pr</w:t>
      </w:r>
      <w:r w:rsidR="004702A3">
        <w:rPr>
          <w:sz w:val="24"/>
          <w:szCs w:val="24"/>
          <w:lang w:val="es-ES_tradnl"/>
        </w:rPr>
        <w:t>opias de la competición</w:t>
      </w:r>
      <w:r>
        <w:rPr>
          <w:sz w:val="24"/>
          <w:szCs w:val="24"/>
          <w:lang w:val="es-ES_tradnl"/>
        </w:rPr>
        <w:t xml:space="preserve"> </w:t>
      </w:r>
      <w:r w:rsidR="004702A3">
        <w:rPr>
          <w:sz w:val="24"/>
          <w:szCs w:val="24"/>
          <w:lang w:val="es-ES_tradnl"/>
        </w:rPr>
        <w:t xml:space="preserve">(antes de jugar su primer partido), </w:t>
      </w:r>
      <w:r>
        <w:rPr>
          <w:sz w:val="24"/>
          <w:szCs w:val="24"/>
          <w:lang w:val="es-ES_tradnl"/>
        </w:rPr>
        <w:t>con la finalidad de elaborar los documentos necesarios de información, (circulares, licencias, página web,</w:t>
      </w:r>
      <w:r w:rsidR="004702A3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etc.)</w:t>
      </w:r>
      <w:r w:rsidR="004702A3">
        <w:rPr>
          <w:sz w:val="24"/>
          <w:szCs w:val="24"/>
          <w:lang w:val="es-ES_tradnl"/>
        </w:rPr>
        <w:t xml:space="preserve"> de la </w:t>
      </w:r>
      <w:proofErr w:type="spellStart"/>
      <w:r w:rsidR="004702A3">
        <w:rPr>
          <w:sz w:val="24"/>
          <w:szCs w:val="24"/>
          <w:lang w:val="es-ES_tradnl"/>
        </w:rPr>
        <w:t>Lliga</w:t>
      </w:r>
      <w:proofErr w:type="spellEnd"/>
      <w:r w:rsidR="004702A3">
        <w:rPr>
          <w:sz w:val="24"/>
          <w:szCs w:val="24"/>
          <w:lang w:val="es-ES_tradnl"/>
        </w:rPr>
        <w:t xml:space="preserve"> de </w:t>
      </w:r>
      <w:proofErr w:type="spellStart"/>
      <w:r w:rsidR="004702A3">
        <w:rPr>
          <w:sz w:val="24"/>
          <w:szCs w:val="24"/>
          <w:lang w:val="es-ES_tradnl"/>
        </w:rPr>
        <w:t>Futbet</w:t>
      </w:r>
      <w:proofErr w:type="spellEnd"/>
      <w:r w:rsidR="004702A3">
        <w:rPr>
          <w:sz w:val="24"/>
          <w:szCs w:val="24"/>
          <w:lang w:val="es-ES_tradnl"/>
        </w:rPr>
        <w:t xml:space="preserve"> de Sabadell.</w:t>
      </w:r>
    </w:p>
    <w:p w14:paraId="6D84575F" w14:textId="291B66DF" w:rsidR="004702A3" w:rsidRDefault="004702A3" w:rsidP="004702A3">
      <w:pPr>
        <w:pStyle w:val="Sinespaciado"/>
        <w:ind w:left="1410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A la vez firman el mismo documento aceptando y siendo conocedores de las normas y condiciones del reglamento y </w:t>
      </w:r>
      <w:proofErr w:type="spellStart"/>
      <w:r>
        <w:rPr>
          <w:sz w:val="24"/>
          <w:szCs w:val="24"/>
          <w:lang w:val="es-ES_tradnl"/>
        </w:rPr>
        <w:t>assegurança</w:t>
      </w:r>
      <w:proofErr w:type="spellEnd"/>
      <w:r>
        <w:rPr>
          <w:sz w:val="24"/>
          <w:szCs w:val="24"/>
          <w:lang w:val="es-ES_tradnl"/>
        </w:rPr>
        <w:t xml:space="preserve"> de las diferentes competiciones que organiza la </w:t>
      </w:r>
      <w:proofErr w:type="spellStart"/>
      <w:r>
        <w:rPr>
          <w:sz w:val="24"/>
          <w:szCs w:val="24"/>
          <w:lang w:val="es-ES_tradnl"/>
        </w:rPr>
        <w:t>Lliga</w:t>
      </w:r>
      <w:proofErr w:type="spellEnd"/>
      <w:r>
        <w:rPr>
          <w:sz w:val="24"/>
          <w:szCs w:val="24"/>
          <w:lang w:val="es-ES_tradnl"/>
        </w:rPr>
        <w:t xml:space="preserve"> de </w:t>
      </w:r>
      <w:proofErr w:type="spellStart"/>
      <w:r>
        <w:rPr>
          <w:sz w:val="24"/>
          <w:szCs w:val="24"/>
          <w:lang w:val="es-ES_tradnl"/>
        </w:rPr>
        <w:t>Futbet</w:t>
      </w:r>
      <w:proofErr w:type="spellEnd"/>
      <w:r>
        <w:rPr>
          <w:sz w:val="24"/>
          <w:szCs w:val="24"/>
          <w:lang w:val="es-ES_tradnl"/>
        </w:rPr>
        <w:t xml:space="preserve"> de Sabadell.</w:t>
      </w:r>
    </w:p>
    <w:p w14:paraId="0896E412" w14:textId="77777777" w:rsidR="00A73196" w:rsidRPr="00A73196" w:rsidRDefault="00A73196" w:rsidP="00FE3AE9">
      <w:pPr>
        <w:pStyle w:val="Sinespaciado"/>
        <w:ind w:left="1416"/>
        <w:rPr>
          <w:sz w:val="24"/>
          <w:szCs w:val="24"/>
          <w:lang w:val="es-ES_tradnl"/>
        </w:rPr>
      </w:pPr>
    </w:p>
    <w:tbl>
      <w:tblPr>
        <w:tblStyle w:val="Tablaconcuadrcula"/>
        <w:tblW w:w="9931" w:type="dxa"/>
        <w:jc w:val="center"/>
        <w:tblLayout w:type="fixed"/>
        <w:tblLook w:val="04A0" w:firstRow="1" w:lastRow="0" w:firstColumn="1" w:lastColumn="0" w:noHBand="0" w:noVBand="1"/>
      </w:tblPr>
      <w:tblGrid>
        <w:gridCol w:w="2774"/>
        <w:gridCol w:w="2711"/>
        <w:gridCol w:w="2101"/>
        <w:gridCol w:w="882"/>
        <w:gridCol w:w="896"/>
        <w:gridCol w:w="567"/>
      </w:tblGrid>
      <w:tr w:rsidR="00F843B7" w:rsidRPr="007C7237" w14:paraId="1922DC47" w14:textId="0E2C9D37" w:rsidTr="00F843B7">
        <w:trPr>
          <w:jc w:val="center"/>
        </w:trPr>
        <w:tc>
          <w:tcPr>
            <w:tcW w:w="2774" w:type="dxa"/>
          </w:tcPr>
          <w:p w14:paraId="0C81C46F" w14:textId="77777777" w:rsidR="00F843B7" w:rsidRPr="00A0103F" w:rsidRDefault="00F843B7" w:rsidP="003615CE">
            <w:pPr>
              <w:pStyle w:val="Sinespaciado"/>
              <w:jc w:val="center"/>
              <w:rPr>
                <w:b/>
                <w:sz w:val="24"/>
                <w:szCs w:val="24"/>
                <w:u w:val="single"/>
              </w:rPr>
            </w:pPr>
            <w:r w:rsidRPr="00A0103F">
              <w:rPr>
                <w:b/>
                <w:sz w:val="24"/>
                <w:szCs w:val="24"/>
                <w:u w:val="single"/>
              </w:rPr>
              <w:t>1a DIV.</w:t>
            </w:r>
          </w:p>
        </w:tc>
        <w:tc>
          <w:tcPr>
            <w:tcW w:w="2711" w:type="dxa"/>
          </w:tcPr>
          <w:p w14:paraId="6959909E" w14:textId="77777777" w:rsidR="00F843B7" w:rsidRPr="007C7237" w:rsidRDefault="00F843B7" w:rsidP="00BC6553">
            <w:pPr>
              <w:pStyle w:val="Sinespaciado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2C0DE361" w14:textId="3AF6FF81" w:rsidR="00F843B7" w:rsidRPr="007C7237" w:rsidRDefault="00F843B7" w:rsidP="00BC655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PISTA</w:t>
            </w:r>
          </w:p>
        </w:tc>
        <w:tc>
          <w:tcPr>
            <w:tcW w:w="882" w:type="dxa"/>
          </w:tcPr>
          <w:p w14:paraId="2BD8BBE2" w14:textId="07EA1A13" w:rsidR="00F843B7" w:rsidRPr="007C7237" w:rsidRDefault="00F843B7" w:rsidP="00B4727B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</w:t>
            </w:r>
          </w:p>
        </w:tc>
        <w:tc>
          <w:tcPr>
            <w:tcW w:w="896" w:type="dxa"/>
          </w:tcPr>
          <w:p w14:paraId="34AC970F" w14:textId="7189C525" w:rsidR="00F843B7" w:rsidRPr="007C7237" w:rsidRDefault="00F843B7" w:rsidP="00BC655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</w:t>
            </w:r>
          </w:p>
        </w:tc>
        <w:tc>
          <w:tcPr>
            <w:tcW w:w="567" w:type="dxa"/>
          </w:tcPr>
          <w:p w14:paraId="5C2BD8A3" w14:textId="77777777" w:rsidR="00F843B7" w:rsidRPr="007C7237" w:rsidRDefault="00F843B7" w:rsidP="005D6F92">
            <w:pPr>
              <w:pStyle w:val="Sinespaciado"/>
              <w:jc w:val="center"/>
              <w:rPr>
                <w:sz w:val="24"/>
                <w:szCs w:val="24"/>
              </w:rPr>
            </w:pPr>
          </w:p>
        </w:tc>
      </w:tr>
      <w:tr w:rsidR="00F843B7" w:rsidRPr="000523D7" w14:paraId="00940AD5" w14:textId="407EB70A" w:rsidTr="00F843B7">
        <w:trPr>
          <w:jc w:val="center"/>
        </w:trPr>
        <w:tc>
          <w:tcPr>
            <w:tcW w:w="2774" w:type="dxa"/>
          </w:tcPr>
          <w:p w14:paraId="33A46090" w14:textId="77777777" w:rsidR="00F843B7" w:rsidRPr="000523D7" w:rsidRDefault="00F843B7" w:rsidP="00F71DC4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 xml:space="preserve">UD MAGIC </w:t>
            </w:r>
          </w:p>
        </w:tc>
        <w:tc>
          <w:tcPr>
            <w:tcW w:w="2711" w:type="dxa"/>
          </w:tcPr>
          <w:p w14:paraId="44194190" w14:textId="77777777" w:rsidR="00F843B7" w:rsidRPr="000523D7" w:rsidRDefault="00F843B7" w:rsidP="00F71DC4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MASCREW FC</w:t>
            </w:r>
          </w:p>
        </w:tc>
        <w:tc>
          <w:tcPr>
            <w:tcW w:w="2101" w:type="dxa"/>
          </w:tcPr>
          <w:p w14:paraId="17F51592" w14:textId="77777777" w:rsidR="00F843B7" w:rsidRPr="000523D7" w:rsidRDefault="00F843B7" w:rsidP="00F71DC4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PAV. NORD</w:t>
            </w:r>
          </w:p>
        </w:tc>
        <w:tc>
          <w:tcPr>
            <w:tcW w:w="882" w:type="dxa"/>
          </w:tcPr>
          <w:p w14:paraId="304936DD" w14:textId="475E018D" w:rsidR="00F843B7" w:rsidRPr="000523D7" w:rsidRDefault="00F843B7" w:rsidP="00E74DBC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14’00</w:t>
            </w:r>
          </w:p>
        </w:tc>
        <w:tc>
          <w:tcPr>
            <w:tcW w:w="896" w:type="dxa"/>
          </w:tcPr>
          <w:p w14:paraId="03CA984D" w14:textId="77777777" w:rsidR="00F843B7" w:rsidRPr="000523D7" w:rsidRDefault="00F843B7" w:rsidP="00F71DC4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13-12</w:t>
            </w:r>
          </w:p>
        </w:tc>
        <w:tc>
          <w:tcPr>
            <w:tcW w:w="567" w:type="dxa"/>
          </w:tcPr>
          <w:p w14:paraId="0E41778D" w14:textId="77777777" w:rsidR="00F843B7" w:rsidRPr="000523D7" w:rsidRDefault="00F843B7" w:rsidP="00F71DC4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2</w:t>
            </w:r>
          </w:p>
        </w:tc>
      </w:tr>
      <w:tr w:rsidR="00F843B7" w:rsidRPr="000523D7" w14:paraId="76160188" w14:textId="4A3536DA" w:rsidTr="00F843B7">
        <w:trPr>
          <w:jc w:val="center"/>
        </w:trPr>
        <w:tc>
          <w:tcPr>
            <w:tcW w:w="2774" w:type="dxa"/>
          </w:tcPr>
          <w:p w14:paraId="2166749E" w14:textId="77777777" w:rsidR="00F843B7" w:rsidRPr="000523D7" w:rsidRDefault="00F843B7" w:rsidP="00457BE3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 xml:space="preserve">FUTSAL </w:t>
            </w:r>
          </w:p>
        </w:tc>
        <w:tc>
          <w:tcPr>
            <w:tcW w:w="2711" w:type="dxa"/>
          </w:tcPr>
          <w:p w14:paraId="72948446" w14:textId="77777777" w:rsidR="00F843B7" w:rsidRPr="000523D7" w:rsidRDefault="00F843B7" w:rsidP="00457BE3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 xml:space="preserve">SAM </w:t>
            </w:r>
            <w:proofErr w:type="spellStart"/>
            <w:r w:rsidRPr="000523D7">
              <w:rPr>
                <w:sz w:val="24"/>
                <w:szCs w:val="24"/>
              </w:rPr>
              <w:t>SAM</w:t>
            </w:r>
            <w:proofErr w:type="spellEnd"/>
          </w:p>
        </w:tc>
        <w:tc>
          <w:tcPr>
            <w:tcW w:w="2101" w:type="dxa"/>
          </w:tcPr>
          <w:p w14:paraId="46A35815" w14:textId="77777777" w:rsidR="00F843B7" w:rsidRPr="000523D7" w:rsidRDefault="00F843B7" w:rsidP="00457BE3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PAV. NORD</w:t>
            </w:r>
          </w:p>
        </w:tc>
        <w:tc>
          <w:tcPr>
            <w:tcW w:w="882" w:type="dxa"/>
          </w:tcPr>
          <w:p w14:paraId="0376F1C7" w14:textId="154D7AD7" w:rsidR="00F843B7" w:rsidRPr="000523D7" w:rsidRDefault="00F843B7" w:rsidP="00E74DBC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15’00</w:t>
            </w:r>
          </w:p>
        </w:tc>
        <w:tc>
          <w:tcPr>
            <w:tcW w:w="896" w:type="dxa"/>
          </w:tcPr>
          <w:p w14:paraId="05261219" w14:textId="77777777" w:rsidR="00F843B7" w:rsidRPr="000523D7" w:rsidRDefault="00F843B7" w:rsidP="00457BE3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13-12</w:t>
            </w:r>
          </w:p>
        </w:tc>
        <w:tc>
          <w:tcPr>
            <w:tcW w:w="567" w:type="dxa"/>
          </w:tcPr>
          <w:p w14:paraId="20910268" w14:textId="77777777" w:rsidR="00F843B7" w:rsidRPr="000523D7" w:rsidRDefault="00F843B7" w:rsidP="00457BE3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2</w:t>
            </w:r>
          </w:p>
        </w:tc>
      </w:tr>
      <w:tr w:rsidR="00F843B7" w:rsidRPr="000523D7" w14:paraId="574850C7" w14:textId="77777777" w:rsidTr="00F843B7">
        <w:trPr>
          <w:jc w:val="center"/>
        </w:trPr>
        <w:tc>
          <w:tcPr>
            <w:tcW w:w="2774" w:type="dxa"/>
          </w:tcPr>
          <w:p w14:paraId="5A3AE0A3" w14:textId="77777777" w:rsidR="00F843B7" w:rsidRPr="000523D7" w:rsidRDefault="00F843B7" w:rsidP="00ED08AE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CANALLA</w:t>
            </w:r>
          </w:p>
        </w:tc>
        <w:tc>
          <w:tcPr>
            <w:tcW w:w="2711" w:type="dxa"/>
          </w:tcPr>
          <w:p w14:paraId="1FC8C21B" w14:textId="77777777" w:rsidR="00F843B7" w:rsidRPr="000523D7" w:rsidRDefault="00F843B7" w:rsidP="00ED08AE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CHICHEN ITZÀ-A</w:t>
            </w:r>
          </w:p>
        </w:tc>
        <w:tc>
          <w:tcPr>
            <w:tcW w:w="2101" w:type="dxa"/>
          </w:tcPr>
          <w:p w14:paraId="73CB4711" w14:textId="77777777" w:rsidR="00F843B7" w:rsidRPr="000523D7" w:rsidRDefault="00F843B7" w:rsidP="00ED08AE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PAV. NORD</w:t>
            </w:r>
          </w:p>
        </w:tc>
        <w:tc>
          <w:tcPr>
            <w:tcW w:w="882" w:type="dxa"/>
          </w:tcPr>
          <w:p w14:paraId="58725F65" w14:textId="19262454" w:rsidR="00F843B7" w:rsidRPr="000523D7" w:rsidRDefault="00F843B7" w:rsidP="00ED08AE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16’00</w:t>
            </w:r>
          </w:p>
        </w:tc>
        <w:tc>
          <w:tcPr>
            <w:tcW w:w="896" w:type="dxa"/>
          </w:tcPr>
          <w:p w14:paraId="36C28839" w14:textId="77777777" w:rsidR="00F843B7" w:rsidRPr="000523D7" w:rsidRDefault="00F843B7" w:rsidP="00ED08AE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13-12</w:t>
            </w:r>
          </w:p>
        </w:tc>
        <w:tc>
          <w:tcPr>
            <w:tcW w:w="567" w:type="dxa"/>
          </w:tcPr>
          <w:p w14:paraId="5FF0C713" w14:textId="77777777" w:rsidR="00F843B7" w:rsidRPr="000523D7" w:rsidRDefault="00F843B7" w:rsidP="00ED08AE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</w:t>
            </w:r>
          </w:p>
        </w:tc>
      </w:tr>
      <w:tr w:rsidR="00F843B7" w:rsidRPr="000523D7" w14:paraId="4749A537" w14:textId="77777777" w:rsidTr="00F843B7">
        <w:trPr>
          <w:jc w:val="center"/>
        </w:trPr>
        <w:tc>
          <w:tcPr>
            <w:tcW w:w="2774" w:type="dxa"/>
          </w:tcPr>
          <w:p w14:paraId="6A52DC88" w14:textId="77777777" w:rsidR="00F843B7" w:rsidRPr="000523D7" w:rsidRDefault="00F843B7" w:rsidP="00D559DC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 xml:space="preserve">EL MARGINAL FC </w:t>
            </w:r>
          </w:p>
        </w:tc>
        <w:tc>
          <w:tcPr>
            <w:tcW w:w="2711" w:type="dxa"/>
          </w:tcPr>
          <w:p w14:paraId="07E32E11" w14:textId="77777777" w:rsidR="00F843B7" w:rsidRPr="000523D7" w:rsidRDefault="00F843B7" w:rsidP="00D559DC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CHICHEN ITZÀ-B</w:t>
            </w:r>
          </w:p>
        </w:tc>
        <w:tc>
          <w:tcPr>
            <w:tcW w:w="2101" w:type="dxa"/>
          </w:tcPr>
          <w:p w14:paraId="316B01CB" w14:textId="77777777" w:rsidR="00F843B7" w:rsidRPr="000523D7" w:rsidRDefault="00F843B7" w:rsidP="00D559DC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PAV. NORD</w:t>
            </w:r>
          </w:p>
        </w:tc>
        <w:tc>
          <w:tcPr>
            <w:tcW w:w="882" w:type="dxa"/>
          </w:tcPr>
          <w:p w14:paraId="71308463" w14:textId="796537EE" w:rsidR="00F843B7" w:rsidRPr="000523D7" w:rsidRDefault="00F843B7" w:rsidP="00DA0803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17’00</w:t>
            </w:r>
          </w:p>
        </w:tc>
        <w:tc>
          <w:tcPr>
            <w:tcW w:w="896" w:type="dxa"/>
          </w:tcPr>
          <w:p w14:paraId="6D53BA48" w14:textId="77777777" w:rsidR="00F843B7" w:rsidRPr="000523D7" w:rsidRDefault="00F843B7" w:rsidP="00D559DC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13-12</w:t>
            </w:r>
          </w:p>
        </w:tc>
        <w:tc>
          <w:tcPr>
            <w:tcW w:w="567" w:type="dxa"/>
          </w:tcPr>
          <w:p w14:paraId="401E40C9" w14:textId="77777777" w:rsidR="00F843B7" w:rsidRPr="000523D7" w:rsidRDefault="00F843B7" w:rsidP="00D559DC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2</w:t>
            </w:r>
          </w:p>
        </w:tc>
      </w:tr>
      <w:tr w:rsidR="00F843B7" w:rsidRPr="000523D7" w14:paraId="21BB3B8E" w14:textId="0312D635" w:rsidTr="00F843B7">
        <w:trPr>
          <w:jc w:val="center"/>
        </w:trPr>
        <w:tc>
          <w:tcPr>
            <w:tcW w:w="2774" w:type="dxa"/>
          </w:tcPr>
          <w:p w14:paraId="3111E5B3" w14:textId="77777777" w:rsidR="00F843B7" w:rsidRPr="000523D7" w:rsidRDefault="00F843B7" w:rsidP="00586B95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 xml:space="preserve">NORINTHIANS FC </w:t>
            </w:r>
          </w:p>
        </w:tc>
        <w:tc>
          <w:tcPr>
            <w:tcW w:w="2711" w:type="dxa"/>
          </w:tcPr>
          <w:p w14:paraId="16A5C4EB" w14:textId="77777777" w:rsidR="00F843B7" w:rsidRPr="000523D7" w:rsidRDefault="00F843B7" w:rsidP="00586B95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PUEBLO NUEVO</w:t>
            </w:r>
          </w:p>
        </w:tc>
        <w:tc>
          <w:tcPr>
            <w:tcW w:w="2101" w:type="dxa"/>
          </w:tcPr>
          <w:p w14:paraId="70802A62" w14:textId="77777777" w:rsidR="00F843B7" w:rsidRPr="000523D7" w:rsidRDefault="00F843B7" w:rsidP="00586B95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PAV. NORD</w:t>
            </w:r>
          </w:p>
        </w:tc>
        <w:tc>
          <w:tcPr>
            <w:tcW w:w="882" w:type="dxa"/>
          </w:tcPr>
          <w:p w14:paraId="7FE6E896" w14:textId="0293838C" w:rsidR="00F843B7" w:rsidRPr="000523D7" w:rsidRDefault="00F843B7" w:rsidP="006F5E0D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18’00</w:t>
            </w:r>
          </w:p>
        </w:tc>
        <w:tc>
          <w:tcPr>
            <w:tcW w:w="896" w:type="dxa"/>
          </w:tcPr>
          <w:p w14:paraId="5875AD6A" w14:textId="77777777" w:rsidR="00F843B7" w:rsidRPr="000523D7" w:rsidRDefault="00F843B7" w:rsidP="00586B95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13-12</w:t>
            </w:r>
          </w:p>
        </w:tc>
        <w:tc>
          <w:tcPr>
            <w:tcW w:w="567" w:type="dxa"/>
          </w:tcPr>
          <w:p w14:paraId="358A9D24" w14:textId="77777777" w:rsidR="00F843B7" w:rsidRPr="000523D7" w:rsidRDefault="00F843B7" w:rsidP="00586B95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</w:t>
            </w:r>
          </w:p>
        </w:tc>
      </w:tr>
      <w:tr w:rsidR="00F843B7" w:rsidRPr="000523D7" w14:paraId="1A5C42BE" w14:textId="7F49A046" w:rsidTr="00F843B7">
        <w:trPr>
          <w:jc w:val="center"/>
        </w:trPr>
        <w:tc>
          <w:tcPr>
            <w:tcW w:w="2774" w:type="dxa"/>
          </w:tcPr>
          <w:p w14:paraId="1FAB727C" w14:textId="2CF6BD73" w:rsidR="00F843B7" w:rsidRPr="000523D7" w:rsidRDefault="00F843B7" w:rsidP="00D9195C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 xml:space="preserve">FC LA UNION </w:t>
            </w:r>
          </w:p>
        </w:tc>
        <w:tc>
          <w:tcPr>
            <w:tcW w:w="2711" w:type="dxa"/>
          </w:tcPr>
          <w:p w14:paraId="0F53BB98" w14:textId="38393E1A" w:rsidR="00F843B7" w:rsidRPr="000523D7" w:rsidRDefault="00F843B7" w:rsidP="00061DBD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RECREATIVO DE JUERGA</w:t>
            </w:r>
          </w:p>
        </w:tc>
        <w:tc>
          <w:tcPr>
            <w:tcW w:w="2101" w:type="dxa"/>
          </w:tcPr>
          <w:p w14:paraId="1A5060B5" w14:textId="51FD7F61" w:rsidR="00F843B7" w:rsidRPr="000523D7" w:rsidRDefault="00F843B7" w:rsidP="0096733D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PAV. SOL I PADRIS</w:t>
            </w:r>
          </w:p>
        </w:tc>
        <w:tc>
          <w:tcPr>
            <w:tcW w:w="882" w:type="dxa"/>
          </w:tcPr>
          <w:p w14:paraId="189AB2DC" w14:textId="18E303AC" w:rsidR="00F843B7" w:rsidRPr="000523D7" w:rsidRDefault="00F843B7" w:rsidP="00D8526E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18’30</w:t>
            </w:r>
          </w:p>
        </w:tc>
        <w:tc>
          <w:tcPr>
            <w:tcW w:w="896" w:type="dxa"/>
          </w:tcPr>
          <w:p w14:paraId="01CC50C2" w14:textId="07B33BEC" w:rsidR="00F843B7" w:rsidRPr="000523D7" w:rsidRDefault="00F843B7" w:rsidP="00D8526E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13-12</w:t>
            </w:r>
          </w:p>
        </w:tc>
        <w:tc>
          <w:tcPr>
            <w:tcW w:w="567" w:type="dxa"/>
          </w:tcPr>
          <w:p w14:paraId="1642C3BF" w14:textId="4D99DEC4" w:rsidR="00F843B7" w:rsidRPr="000523D7" w:rsidRDefault="00F843B7" w:rsidP="00D8526E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</w:t>
            </w:r>
          </w:p>
        </w:tc>
      </w:tr>
      <w:tr w:rsidR="00F843B7" w:rsidRPr="000523D7" w14:paraId="302B67C6" w14:textId="77777777" w:rsidTr="00F843B7">
        <w:trPr>
          <w:jc w:val="center"/>
        </w:trPr>
        <w:tc>
          <w:tcPr>
            <w:tcW w:w="2774" w:type="dxa"/>
          </w:tcPr>
          <w:p w14:paraId="70B5D111" w14:textId="77777777" w:rsidR="00F843B7" w:rsidRPr="000523D7" w:rsidRDefault="00F843B7" w:rsidP="00C609B1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 xml:space="preserve">J. NEGRE C.F.S. </w:t>
            </w:r>
          </w:p>
        </w:tc>
        <w:tc>
          <w:tcPr>
            <w:tcW w:w="2711" w:type="dxa"/>
          </w:tcPr>
          <w:p w14:paraId="0A227137" w14:textId="77777777" w:rsidR="00F843B7" w:rsidRPr="000523D7" w:rsidRDefault="00F843B7" w:rsidP="00C609B1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NAYSON FC</w:t>
            </w:r>
          </w:p>
        </w:tc>
        <w:tc>
          <w:tcPr>
            <w:tcW w:w="2101" w:type="dxa"/>
          </w:tcPr>
          <w:p w14:paraId="665DFE28" w14:textId="77777777" w:rsidR="00F843B7" w:rsidRPr="000523D7" w:rsidRDefault="00F843B7" w:rsidP="00C609B1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PAV. SOL I PADRIS</w:t>
            </w:r>
          </w:p>
        </w:tc>
        <w:tc>
          <w:tcPr>
            <w:tcW w:w="882" w:type="dxa"/>
          </w:tcPr>
          <w:p w14:paraId="3EEC20B2" w14:textId="77777777" w:rsidR="00F843B7" w:rsidRPr="000523D7" w:rsidRDefault="00F843B7" w:rsidP="00C609B1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09’00</w:t>
            </w:r>
          </w:p>
        </w:tc>
        <w:tc>
          <w:tcPr>
            <w:tcW w:w="896" w:type="dxa"/>
          </w:tcPr>
          <w:p w14:paraId="03AF102E" w14:textId="77777777" w:rsidR="00F843B7" w:rsidRPr="000523D7" w:rsidRDefault="00F843B7" w:rsidP="00C609B1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14-12</w:t>
            </w:r>
          </w:p>
        </w:tc>
        <w:tc>
          <w:tcPr>
            <w:tcW w:w="567" w:type="dxa"/>
          </w:tcPr>
          <w:p w14:paraId="6E0C5B12" w14:textId="77777777" w:rsidR="00F843B7" w:rsidRPr="000523D7" w:rsidRDefault="00F843B7" w:rsidP="00C609B1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2</w:t>
            </w:r>
          </w:p>
        </w:tc>
      </w:tr>
      <w:tr w:rsidR="00F843B7" w:rsidRPr="000523D7" w14:paraId="6B930C78" w14:textId="59EF5154" w:rsidTr="00F843B7">
        <w:trPr>
          <w:trHeight w:val="70"/>
          <w:jc w:val="center"/>
        </w:trPr>
        <w:tc>
          <w:tcPr>
            <w:tcW w:w="2774" w:type="dxa"/>
          </w:tcPr>
          <w:p w14:paraId="587D6FE4" w14:textId="77777777" w:rsidR="00F843B7" w:rsidRPr="000523D7" w:rsidRDefault="00F843B7" w:rsidP="00735E84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 xml:space="preserve">BAR BARAREY </w:t>
            </w:r>
          </w:p>
        </w:tc>
        <w:tc>
          <w:tcPr>
            <w:tcW w:w="2711" w:type="dxa"/>
          </w:tcPr>
          <w:p w14:paraId="5F3A5857" w14:textId="77777777" w:rsidR="00F843B7" w:rsidRPr="000523D7" w:rsidRDefault="00F843B7" w:rsidP="00735E84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EF MANATÍ</w:t>
            </w:r>
          </w:p>
        </w:tc>
        <w:tc>
          <w:tcPr>
            <w:tcW w:w="2101" w:type="dxa"/>
          </w:tcPr>
          <w:p w14:paraId="5C5BEBA1" w14:textId="77777777" w:rsidR="00F843B7" w:rsidRPr="000523D7" w:rsidRDefault="00F843B7" w:rsidP="00735E84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PAV. SOL I PADRIS</w:t>
            </w:r>
          </w:p>
        </w:tc>
        <w:tc>
          <w:tcPr>
            <w:tcW w:w="882" w:type="dxa"/>
          </w:tcPr>
          <w:p w14:paraId="4D6B5A27" w14:textId="77777777" w:rsidR="00F843B7" w:rsidRPr="000523D7" w:rsidRDefault="00F843B7" w:rsidP="00735E84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10’00</w:t>
            </w:r>
          </w:p>
        </w:tc>
        <w:tc>
          <w:tcPr>
            <w:tcW w:w="896" w:type="dxa"/>
          </w:tcPr>
          <w:p w14:paraId="2A6E5BC4" w14:textId="77777777" w:rsidR="00F843B7" w:rsidRPr="000523D7" w:rsidRDefault="00F843B7" w:rsidP="00735E84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14-12</w:t>
            </w:r>
          </w:p>
        </w:tc>
        <w:tc>
          <w:tcPr>
            <w:tcW w:w="567" w:type="dxa"/>
          </w:tcPr>
          <w:p w14:paraId="66C3409F" w14:textId="77777777" w:rsidR="00F843B7" w:rsidRPr="000523D7" w:rsidRDefault="00F843B7" w:rsidP="00735E84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2</w:t>
            </w:r>
          </w:p>
        </w:tc>
      </w:tr>
      <w:tr w:rsidR="00F843B7" w:rsidRPr="000523D7" w14:paraId="4D133001" w14:textId="55D30BB4" w:rsidTr="00F843B7">
        <w:trPr>
          <w:trHeight w:val="70"/>
          <w:jc w:val="center"/>
        </w:trPr>
        <w:tc>
          <w:tcPr>
            <w:tcW w:w="2774" w:type="dxa"/>
          </w:tcPr>
          <w:p w14:paraId="5E5AB88E" w14:textId="77777777" w:rsidR="00F843B7" w:rsidRPr="000523D7" w:rsidRDefault="00F843B7" w:rsidP="003F034A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 xml:space="preserve">ATLAS FUTSAL </w:t>
            </w:r>
          </w:p>
        </w:tc>
        <w:tc>
          <w:tcPr>
            <w:tcW w:w="2711" w:type="dxa"/>
          </w:tcPr>
          <w:p w14:paraId="596706C3" w14:textId="77777777" w:rsidR="00F843B7" w:rsidRPr="000523D7" w:rsidRDefault="00F843B7" w:rsidP="003F034A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PAPICHULOS</w:t>
            </w:r>
          </w:p>
        </w:tc>
        <w:tc>
          <w:tcPr>
            <w:tcW w:w="2101" w:type="dxa"/>
          </w:tcPr>
          <w:p w14:paraId="607B453F" w14:textId="5E1680CA" w:rsidR="00F843B7" w:rsidRPr="000523D7" w:rsidRDefault="00F843B7" w:rsidP="00DA0803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PAV. SOL I PADRIS</w:t>
            </w:r>
          </w:p>
        </w:tc>
        <w:tc>
          <w:tcPr>
            <w:tcW w:w="882" w:type="dxa"/>
          </w:tcPr>
          <w:p w14:paraId="741C7CFE" w14:textId="00030A1F" w:rsidR="00F843B7" w:rsidRPr="000523D7" w:rsidRDefault="00F843B7" w:rsidP="00E74DBC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11’00</w:t>
            </w:r>
          </w:p>
        </w:tc>
        <w:tc>
          <w:tcPr>
            <w:tcW w:w="896" w:type="dxa"/>
          </w:tcPr>
          <w:p w14:paraId="03F406D3" w14:textId="77777777" w:rsidR="00F843B7" w:rsidRPr="000523D7" w:rsidRDefault="00F843B7" w:rsidP="003F034A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14-12</w:t>
            </w:r>
          </w:p>
        </w:tc>
        <w:tc>
          <w:tcPr>
            <w:tcW w:w="567" w:type="dxa"/>
          </w:tcPr>
          <w:p w14:paraId="43B68B84" w14:textId="77777777" w:rsidR="00F843B7" w:rsidRPr="000523D7" w:rsidRDefault="00F843B7" w:rsidP="003F034A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</w:t>
            </w:r>
          </w:p>
        </w:tc>
      </w:tr>
      <w:tr w:rsidR="005C3ABA" w:rsidRPr="000523D7" w14:paraId="46107F50" w14:textId="77777777" w:rsidTr="00720290">
        <w:trPr>
          <w:jc w:val="center"/>
        </w:trPr>
        <w:tc>
          <w:tcPr>
            <w:tcW w:w="2774" w:type="dxa"/>
          </w:tcPr>
          <w:p w14:paraId="5E1DDB60" w14:textId="77777777" w:rsidR="005C3ABA" w:rsidRPr="000523D7" w:rsidRDefault="005C3ABA" w:rsidP="00720290">
            <w:pPr>
              <w:pStyle w:val="Sinespaciado"/>
              <w:jc w:val="center"/>
              <w:rPr>
                <w:sz w:val="24"/>
                <w:szCs w:val="24"/>
              </w:rPr>
            </w:pPr>
            <w:bookmarkStart w:id="0" w:name="_GoBack"/>
            <w:r w:rsidRPr="000523D7">
              <w:rPr>
                <w:sz w:val="24"/>
                <w:szCs w:val="24"/>
              </w:rPr>
              <w:t xml:space="preserve">ESTIL PROPI </w:t>
            </w:r>
          </w:p>
        </w:tc>
        <w:tc>
          <w:tcPr>
            <w:tcW w:w="2711" w:type="dxa"/>
          </w:tcPr>
          <w:p w14:paraId="3A75DE39" w14:textId="77777777" w:rsidR="005C3ABA" w:rsidRPr="000523D7" w:rsidRDefault="005C3ABA" w:rsidP="00720290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RESTAURANTE GREEN</w:t>
            </w:r>
          </w:p>
        </w:tc>
        <w:tc>
          <w:tcPr>
            <w:tcW w:w="2101" w:type="dxa"/>
          </w:tcPr>
          <w:p w14:paraId="56DAFD35" w14:textId="77777777" w:rsidR="005C3ABA" w:rsidRPr="000523D7" w:rsidRDefault="005C3ABA" w:rsidP="00720290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MARCET</w:t>
            </w:r>
          </w:p>
        </w:tc>
        <w:tc>
          <w:tcPr>
            <w:tcW w:w="882" w:type="dxa"/>
          </w:tcPr>
          <w:p w14:paraId="2A30C58E" w14:textId="77777777" w:rsidR="005C3ABA" w:rsidRPr="000523D7" w:rsidRDefault="005C3ABA" w:rsidP="00720290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523D7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6" w:type="dxa"/>
          </w:tcPr>
          <w:p w14:paraId="2C179042" w14:textId="77777777" w:rsidR="005C3ABA" w:rsidRPr="000523D7" w:rsidRDefault="005C3ABA" w:rsidP="00720290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13-12</w:t>
            </w:r>
          </w:p>
        </w:tc>
        <w:tc>
          <w:tcPr>
            <w:tcW w:w="567" w:type="dxa"/>
          </w:tcPr>
          <w:p w14:paraId="1F060C3F" w14:textId="77777777" w:rsidR="005C3ABA" w:rsidRPr="000523D7" w:rsidRDefault="005C3ABA" w:rsidP="00720290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</w:t>
            </w:r>
          </w:p>
        </w:tc>
      </w:tr>
      <w:bookmarkEnd w:id="0"/>
      <w:tr w:rsidR="005C3ABA" w:rsidRPr="000523D7" w14:paraId="59EC7F65" w14:textId="77777777" w:rsidTr="002D4AAB">
        <w:trPr>
          <w:jc w:val="center"/>
        </w:trPr>
        <w:tc>
          <w:tcPr>
            <w:tcW w:w="2774" w:type="dxa"/>
          </w:tcPr>
          <w:p w14:paraId="0226BD35" w14:textId="77777777" w:rsidR="005C3ABA" w:rsidRPr="000523D7" w:rsidRDefault="005C3ABA" w:rsidP="002D4AAB">
            <w:pPr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 xml:space="preserve">EL MÁGICO CONCORDIA </w:t>
            </w:r>
          </w:p>
        </w:tc>
        <w:tc>
          <w:tcPr>
            <w:tcW w:w="2711" w:type="dxa"/>
          </w:tcPr>
          <w:p w14:paraId="23353DB2" w14:textId="77777777" w:rsidR="005C3ABA" w:rsidRPr="000523D7" w:rsidRDefault="005C3ABA" w:rsidP="002D4AAB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 xml:space="preserve">TALLERES FERCU              </w:t>
            </w:r>
          </w:p>
        </w:tc>
        <w:tc>
          <w:tcPr>
            <w:tcW w:w="2101" w:type="dxa"/>
          </w:tcPr>
          <w:p w14:paraId="4C8CAC48" w14:textId="77777777" w:rsidR="005C3ABA" w:rsidRPr="000523D7" w:rsidRDefault="005C3ABA" w:rsidP="002D4AAB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MARCET</w:t>
            </w:r>
          </w:p>
        </w:tc>
        <w:tc>
          <w:tcPr>
            <w:tcW w:w="882" w:type="dxa"/>
          </w:tcPr>
          <w:p w14:paraId="4BBA3619" w14:textId="77777777" w:rsidR="005C3ABA" w:rsidRPr="000523D7" w:rsidRDefault="005C3ABA" w:rsidP="002D4AAB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0523D7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3</w:t>
            </w:r>
            <w:r w:rsidRPr="000523D7">
              <w:rPr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14:paraId="41BA4528" w14:textId="77777777" w:rsidR="005C3ABA" w:rsidRPr="000523D7" w:rsidRDefault="005C3ABA" w:rsidP="002D4AAB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13-12</w:t>
            </w:r>
          </w:p>
        </w:tc>
        <w:tc>
          <w:tcPr>
            <w:tcW w:w="567" w:type="dxa"/>
          </w:tcPr>
          <w:p w14:paraId="21FBF4D6" w14:textId="77777777" w:rsidR="005C3ABA" w:rsidRPr="000523D7" w:rsidRDefault="005C3ABA" w:rsidP="002D4AAB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1</w:t>
            </w:r>
          </w:p>
        </w:tc>
      </w:tr>
      <w:tr w:rsidR="00F843B7" w:rsidRPr="000523D7" w14:paraId="706D7304" w14:textId="77777777" w:rsidTr="00F843B7">
        <w:trPr>
          <w:jc w:val="center"/>
        </w:trPr>
        <w:tc>
          <w:tcPr>
            <w:tcW w:w="2774" w:type="dxa"/>
          </w:tcPr>
          <w:p w14:paraId="5C772C7D" w14:textId="77777777" w:rsidR="00F843B7" w:rsidRPr="000523D7" w:rsidRDefault="00F843B7" w:rsidP="003335CD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CANARINHOS</w:t>
            </w:r>
          </w:p>
        </w:tc>
        <w:tc>
          <w:tcPr>
            <w:tcW w:w="2711" w:type="dxa"/>
          </w:tcPr>
          <w:p w14:paraId="62F28F13" w14:textId="77777777" w:rsidR="00F843B7" w:rsidRPr="000523D7" w:rsidRDefault="00F843B7" w:rsidP="003335CD">
            <w:pPr>
              <w:pStyle w:val="Sinespaciado"/>
              <w:jc w:val="center"/>
              <w:rPr>
                <w:sz w:val="24"/>
                <w:szCs w:val="24"/>
              </w:rPr>
            </w:pPr>
            <w:r w:rsidRPr="000523D7">
              <w:rPr>
                <w:sz w:val="24"/>
                <w:szCs w:val="24"/>
              </w:rPr>
              <w:t>ESPORTIU JASMEN</w:t>
            </w:r>
          </w:p>
        </w:tc>
        <w:tc>
          <w:tcPr>
            <w:tcW w:w="2101" w:type="dxa"/>
          </w:tcPr>
          <w:p w14:paraId="0E67B9AD" w14:textId="3EBD7FAB" w:rsidR="00F843B7" w:rsidRPr="000523D7" w:rsidRDefault="00F843B7" w:rsidP="003335CD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AJORNAT</w:t>
            </w:r>
          </w:p>
        </w:tc>
        <w:tc>
          <w:tcPr>
            <w:tcW w:w="882" w:type="dxa"/>
          </w:tcPr>
          <w:p w14:paraId="3C4AD94C" w14:textId="4959DBF4" w:rsidR="00F843B7" w:rsidRPr="000523D7" w:rsidRDefault="00F843B7" w:rsidP="003335CD">
            <w:pPr>
              <w:pStyle w:val="Sinespaciado"/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dxa"/>
          </w:tcPr>
          <w:p w14:paraId="1E7EFBF9" w14:textId="7E35CE5D" w:rsidR="00F843B7" w:rsidRPr="000523D7" w:rsidRDefault="00F843B7" w:rsidP="003335CD">
            <w:pPr>
              <w:pStyle w:val="Sinespaciad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8953E40" w14:textId="713AC2D6" w:rsidR="00F843B7" w:rsidRPr="000523D7" w:rsidRDefault="00F843B7" w:rsidP="003335CD">
            <w:pPr>
              <w:pStyle w:val="Sinespaciado"/>
              <w:jc w:val="center"/>
              <w:rPr>
                <w:sz w:val="24"/>
                <w:szCs w:val="24"/>
              </w:rPr>
            </w:pPr>
          </w:p>
        </w:tc>
      </w:tr>
    </w:tbl>
    <w:p w14:paraId="74F5EE30" w14:textId="77777777" w:rsidR="00A73196" w:rsidRDefault="00A73196">
      <w:pPr>
        <w:pStyle w:val="Sinespaciado"/>
        <w:jc w:val="both"/>
        <w:rPr>
          <w:sz w:val="8"/>
          <w:szCs w:val="8"/>
          <w:lang w:val="es-ES_tradnl"/>
        </w:rPr>
      </w:pPr>
    </w:p>
    <w:p w14:paraId="19BFAD56" w14:textId="77777777" w:rsidR="00A73196" w:rsidRDefault="00A73196">
      <w:pPr>
        <w:pStyle w:val="Sinespaciado"/>
        <w:jc w:val="both"/>
        <w:rPr>
          <w:sz w:val="8"/>
          <w:szCs w:val="8"/>
          <w:lang w:val="es-ES_tradnl"/>
        </w:rPr>
      </w:pPr>
    </w:p>
    <w:sectPr w:rsidR="00A73196" w:rsidSect="000A25CA">
      <w:pgSz w:w="16838" w:h="11906" w:orient="landscape"/>
      <w:pgMar w:top="567" w:right="828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CA"/>
    <w:rsid w:val="000152B4"/>
    <w:rsid w:val="000523D7"/>
    <w:rsid w:val="00061DBD"/>
    <w:rsid w:val="00084D6E"/>
    <w:rsid w:val="000A25CA"/>
    <w:rsid w:val="000C382D"/>
    <w:rsid w:val="001539D2"/>
    <w:rsid w:val="00163C4A"/>
    <w:rsid w:val="00167ED0"/>
    <w:rsid w:val="001D1564"/>
    <w:rsid w:val="001D6423"/>
    <w:rsid w:val="00213849"/>
    <w:rsid w:val="00213F46"/>
    <w:rsid w:val="002417A8"/>
    <w:rsid w:val="00257C9F"/>
    <w:rsid w:val="00284338"/>
    <w:rsid w:val="002A5F20"/>
    <w:rsid w:val="002B0934"/>
    <w:rsid w:val="002C196D"/>
    <w:rsid w:val="002F6EA2"/>
    <w:rsid w:val="0033346C"/>
    <w:rsid w:val="00344740"/>
    <w:rsid w:val="003607A5"/>
    <w:rsid w:val="003615CE"/>
    <w:rsid w:val="00374A67"/>
    <w:rsid w:val="00387A4C"/>
    <w:rsid w:val="00397555"/>
    <w:rsid w:val="003E6E61"/>
    <w:rsid w:val="00404A69"/>
    <w:rsid w:val="00424AC8"/>
    <w:rsid w:val="00436DA6"/>
    <w:rsid w:val="00464AE4"/>
    <w:rsid w:val="004702A3"/>
    <w:rsid w:val="004B587E"/>
    <w:rsid w:val="004C2F80"/>
    <w:rsid w:val="00502544"/>
    <w:rsid w:val="00537C2D"/>
    <w:rsid w:val="005411CE"/>
    <w:rsid w:val="005418F8"/>
    <w:rsid w:val="005447CE"/>
    <w:rsid w:val="00554116"/>
    <w:rsid w:val="00571192"/>
    <w:rsid w:val="005913CC"/>
    <w:rsid w:val="00595D7F"/>
    <w:rsid w:val="005A15A2"/>
    <w:rsid w:val="005C3ABA"/>
    <w:rsid w:val="005C48A4"/>
    <w:rsid w:val="006228C6"/>
    <w:rsid w:val="00632636"/>
    <w:rsid w:val="0066027B"/>
    <w:rsid w:val="0069332B"/>
    <w:rsid w:val="006F5E0D"/>
    <w:rsid w:val="007A28EA"/>
    <w:rsid w:val="007A39FB"/>
    <w:rsid w:val="007C7237"/>
    <w:rsid w:val="007E5017"/>
    <w:rsid w:val="00813E79"/>
    <w:rsid w:val="008379F3"/>
    <w:rsid w:val="00845246"/>
    <w:rsid w:val="00880DB7"/>
    <w:rsid w:val="00883865"/>
    <w:rsid w:val="008B1370"/>
    <w:rsid w:val="008B604D"/>
    <w:rsid w:val="008C3550"/>
    <w:rsid w:val="008F1DDF"/>
    <w:rsid w:val="008F4AD0"/>
    <w:rsid w:val="009032CA"/>
    <w:rsid w:val="009309E2"/>
    <w:rsid w:val="00934AAA"/>
    <w:rsid w:val="00942583"/>
    <w:rsid w:val="0096733D"/>
    <w:rsid w:val="00985B95"/>
    <w:rsid w:val="009875C3"/>
    <w:rsid w:val="00993F95"/>
    <w:rsid w:val="009A1B6A"/>
    <w:rsid w:val="009A4608"/>
    <w:rsid w:val="00A0103F"/>
    <w:rsid w:val="00A2179C"/>
    <w:rsid w:val="00A30342"/>
    <w:rsid w:val="00A73196"/>
    <w:rsid w:val="00A860F1"/>
    <w:rsid w:val="00AC23C4"/>
    <w:rsid w:val="00AE4EA6"/>
    <w:rsid w:val="00B005F9"/>
    <w:rsid w:val="00B0120A"/>
    <w:rsid w:val="00B128D2"/>
    <w:rsid w:val="00B15A86"/>
    <w:rsid w:val="00B26C76"/>
    <w:rsid w:val="00B32155"/>
    <w:rsid w:val="00B4727B"/>
    <w:rsid w:val="00B516F5"/>
    <w:rsid w:val="00B66C9C"/>
    <w:rsid w:val="00C03CB0"/>
    <w:rsid w:val="00C519DE"/>
    <w:rsid w:val="00C63A37"/>
    <w:rsid w:val="00C94FCD"/>
    <w:rsid w:val="00CF2DB4"/>
    <w:rsid w:val="00D20DB6"/>
    <w:rsid w:val="00D52450"/>
    <w:rsid w:val="00D61706"/>
    <w:rsid w:val="00D65F03"/>
    <w:rsid w:val="00D70FA4"/>
    <w:rsid w:val="00D9195C"/>
    <w:rsid w:val="00DA0803"/>
    <w:rsid w:val="00DA7FEC"/>
    <w:rsid w:val="00DC7E03"/>
    <w:rsid w:val="00DF069E"/>
    <w:rsid w:val="00E00EEA"/>
    <w:rsid w:val="00E055C6"/>
    <w:rsid w:val="00E26320"/>
    <w:rsid w:val="00E37AD0"/>
    <w:rsid w:val="00E74DBC"/>
    <w:rsid w:val="00E86CD6"/>
    <w:rsid w:val="00EB562B"/>
    <w:rsid w:val="00ED55F3"/>
    <w:rsid w:val="00ED6517"/>
    <w:rsid w:val="00F52517"/>
    <w:rsid w:val="00F52C55"/>
    <w:rsid w:val="00F843B7"/>
    <w:rsid w:val="00FB702B"/>
    <w:rsid w:val="00FE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2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2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A25C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82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D6170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61706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styleId="Hipervnculo">
    <w:name w:val="Hyperlink"/>
    <w:semiHidden/>
    <w:rsid w:val="00D617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2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A25C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82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D6170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61706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styleId="Hipervnculo">
    <w:name w:val="Hyperlink"/>
    <w:semiHidden/>
    <w:rsid w:val="00D61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scoladefutboldesabade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</dc:creator>
  <cp:lastModifiedBy>Lino</cp:lastModifiedBy>
  <cp:revision>2</cp:revision>
  <cp:lastPrinted>2025-12-06T10:16:00Z</cp:lastPrinted>
  <dcterms:created xsi:type="dcterms:W3CDTF">2025-12-09T14:27:00Z</dcterms:created>
  <dcterms:modified xsi:type="dcterms:W3CDTF">2025-12-09T14:27:00Z</dcterms:modified>
</cp:coreProperties>
</file>